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color w:val="fb0007"/>
          <w:sz w:val="15"/>
          <w:szCs w:val="15"/>
        </w:rPr>
      </w:pPr>
      <w:r w:rsidDel="00000000" w:rsidR="00000000" w:rsidRPr="00000000">
        <w:rPr>
          <w:sz w:val="15"/>
          <w:szCs w:val="15"/>
          <w:rtl w:val="0"/>
        </w:rPr>
        <w:t xml:space="preserve">Customer Charter [</w:t>
      </w:r>
      <w:r w:rsidDel="00000000" w:rsidR="00000000" w:rsidRPr="00000000">
        <w:rPr>
          <w:color w:val="fb0007"/>
          <w:sz w:val="15"/>
          <w:szCs w:val="15"/>
          <w:rtl w:val="0"/>
        </w:rPr>
        <w:t xml:space="preserve">1</w:t>
      </w:r>
      <w:r w:rsidDel="00000000" w:rsidR="00000000" w:rsidRPr="00000000">
        <w:rPr>
          <w:sz w:val="15"/>
          <w:szCs w:val="15"/>
          <w:rtl w:val="0"/>
        </w:rPr>
        <w:t xml:space="preserve">] - </w:t>
      </w:r>
      <w:r w:rsidDel="00000000" w:rsidR="00000000" w:rsidRPr="00000000">
        <w:rPr>
          <w:color w:val="fb0007"/>
          <w:sz w:val="15"/>
          <w:szCs w:val="15"/>
          <w:rtl w:val="0"/>
        </w:rPr>
        <w:t xml:space="preserve">I02/08/2021</w:t>
      </w:r>
    </w:p>
    <w:p w:rsidR="00000000" w:rsidDel="00000000" w:rsidP="00000000" w:rsidRDefault="00000000" w:rsidRPr="00000000" w14:paraId="00000002">
      <w:pPr>
        <w:pageBreakBefore w:val="0"/>
        <w:jc w:val="right"/>
        <w:rPr>
          <w:color w:val="fb0007"/>
          <w:sz w:val="15"/>
          <w:szCs w:val="15"/>
        </w:rPr>
      </w:pPr>
      <w:r w:rsidDel="00000000" w:rsidR="00000000" w:rsidRPr="00000000">
        <w:rPr>
          <w:sz w:val="15"/>
          <w:szCs w:val="15"/>
          <w:rtl w:val="0"/>
        </w:rPr>
        <w:t xml:space="preserve">Review Date - </w:t>
      </w:r>
      <w:r w:rsidDel="00000000" w:rsidR="00000000" w:rsidRPr="00000000">
        <w:rPr>
          <w:color w:val="fb0007"/>
          <w:sz w:val="15"/>
          <w:szCs w:val="15"/>
          <w:rtl w:val="0"/>
        </w:rPr>
        <w:t xml:space="preserve">02/08/2022</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sz w:val="17"/>
          <w:szCs w:val="17"/>
        </w:rPr>
      </w:pPr>
      <w:r w:rsidDel="00000000" w:rsidR="00000000" w:rsidRPr="00000000">
        <w:rPr>
          <w:rtl w:val="0"/>
        </w:rPr>
      </w:r>
    </w:p>
    <w:p w:rsidR="00000000" w:rsidDel="00000000" w:rsidP="00000000" w:rsidRDefault="00000000" w:rsidRPr="00000000" w14:paraId="00000006">
      <w:pPr>
        <w:pageBreakBefore w:val="0"/>
        <w:rPr>
          <w:sz w:val="17"/>
          <w:szCs w:val="17"/>
        </w:rPr>
      </w:pPr>
      <w:r w:rsidDel="00000000" w:rsidR="00000000" w:rsidRPr="00000000">
        <w:rPr>
          <w:rtl w:val="0"/>
        </w:rPr>
      </w:r>
    </w:p>
    <w:p w:rsidR="00000000" w:rsidDel="00000000" w:rsidP="00000000" w:rsidRDefault="00000000" w:rsidRPr="00000000" w14:paraId="00000007">
      <w:pPr>
        <w:pageBreakBefore w:val="0"/>
        <w:rPr>
          <w:sz w:val="17"/>
          <w:szCs w:val="17"/>
        </w:rPr>
      </w:pPr>
      <w:r w:rsidDel="00000000" w:rsidR="00000000" w:rsidRPr="00000000">
        <w:rPr>
          <w:rtl w:val="0"/>
        </w:rPr>
      </w:r>
    </w:p>
    <w:p w:rsidR="00000000" w:rsidDel="00000000" w:rsidP="00000000" w:rsidRDefault="00000000" w:rsidRPr="00000000" w14:paraId="00000008">
      <w:pPr>
        <w:pageBreakBefore w:val="0"/>
        <w:ind w:left="1080" w:firstLine="0"/>
        <w:rPr>
          <w:sz w:val="33"/>
          <w:szCs w:val="33"/>
        </w:rPr>
      </w:pPr>
      <w:r w:rsidDel="00000000" w:rsidR="00000000" w:rsidRPr="00000000">
        <w:rPr>
          <w:rtl w:val="0"/>
        </w:rPr>
      </w:r>
    </w:p>
    <w:p w:rsidR="00000000" w:rsidDel="00000000" w:rsidP="00000000" w:rsidRDefault="00000000" w:rsidRPr="00000000" w14:paraId="00000009">
      <w:pPr>
        <w:pageBreakBefore w:val="0"/>
        <w:jc w:val="center"/>
        <w:rPr>
          <w:b w:val="1"/>
          <w:color w:val="0000ff"/>
          <w:sz w:val="33"/>
          <w:szCs w:val="33"/>
        </w:rPr>
      </w:pPr>
      <w:r w:rsidDel="00000000" w:rsidR="00000000" w:rsidRPr="00000000">
        <w:rPr>
          <w:b w:val="1"/>
          <w:color w:val="0000ff"/>
          <w:sz w:val="33"/>
          <w:szCs w:val="33"/>
          <w:rtl w:val="0"/>
        </w:rPr>
        <w:t xml:space="preserve">Foresteers</w:t>
      </w:r>
    </w:p>
    <w:p w:rsidR="00000000" w:rsidDel="00000000" w:rsidP="00000000" w:rsidRDefault="00000000" w:rsidRPr="00000000" w14:paraId="0000000A">
      <w:pPr>
        <w:pageBreakBefore w:val="0"/>
        <w:jc w:val="center"/>
        <w:rPr>
          <w:sz w:val="33"/>
          <w:szCs w:val="33"/>
        </w:rPr>
      </w:pPr>
      <w:r w:rsidDel="00000000" w:rsidR="00000000" w:rsidRPr="00000000">
        <w:rPr>
          <w:rtl w:val="0"/>
        </w:rPr>
      </w:r>
    </w:p>
    <w:p w:rsidR="00000000" w:rsidDel="00000000" w:rsidP="00000000" w:rsidRDefault="00000000" w:rsidRPr="00000000" w14:paraId="0000000B">
      <w:pPr>
        <w:pageBreakBefore w:val="0"/>
        <w:jc w:val="center"/>
        <w:rPr>
          <w:b w:val="1"/>
          <w:sz w:val="33"/>
          <w:szCs w:val="33"/>
        </w:rPr>
      </w:pPr>
      <w:r w:rsidDel="00000000" w:rsidR="00000000" w:rsidRPr="00000000">
        <w:rPr>
          <w:b w:val="1"/>
          <w:sz w:val="33"/>
          <w:szCs w:val="33"/>
          <w:rtl w:val="0"/>
        </w:rPr>
        <w:t xml:space="preserve">Customer Charter</w:t>
      </w:r>
    </w:p>
    <w:p w:rsidR="00000000" w:rsidDel="00000000" w:rsidP="00000000" w:rsidRDefault="00000000" w:rsidRPr="00000000" w14:paraId="0000000C">
      <w:pPr>
        <w:pageBreakBefore w:val="0"/>
        <w:ind w:left="1080" w:firstLine="0"/>
        <w:rPr>
          <w:sz w:val="33"/>
          <w:szCs w:val="33"/>
        </w:rPr>
      </w:pPr>
      <w:r w:rsidDel="00000000" w:rsidR="00000000" w:rsidRPr="00000000">
        <w:rPr>
          <w:rtl w:val="0"/>
        </w:rPr>
      </w:r>
    </w:p>
    <w:p w:rsidR="00000000" w:rsidDel="00000000" w:rsidP="00000000" w:rsidRDefault="00000000" w:rsidRPr="00000000" w14:paraId="0000000D">
      <w:pPr>
        <w:pageBreakBefore w:val="0"/>
        <w:rPr>
          <w:sz w:val="33"/>
          <w:szCs w:val="33"/>
        </w:rPr>
      </w:pPr>
      <w:r w:rsidDel="00000000" w:rsidR="00000000" w:rsidRPr="00000000">
        <w:rPr>
          <w:rtl w:val="0"/>
        </w:rPr>
      </w:r>
    </w:p>
    <w:p w:rsidR="00000000" w:rsidDel="00000000" w:rsidP="00000000" w:rsidRDefault="00000000" w:rsidRPr="00000000" w14:paraId="0000000E">
      <w:pPr>
        <w:pageBreakBefore w:val="0"/>
        <w:rPr>
          <w:sz w:val="33"/>
          <w:szCs w:val="33"/>
        </w:rPr>
      </w:pPr>
      <w:r w:rsidDel="00000000" w:rsidR="00000000" w:rsidRPr="00000000">
        <w:rPr>
          <w:rtl w:val="0"/>
        </w:rPr>
      </w:r>
    </w:p>
    <w:p w:rsidR="00000000" w:rsidDel="00000000" w:rsidP="00000000" w:rsidRDefault="00000000" w:rsidRPr="00000000" w14:paraId="0000000F">
      <w:pPr>
        <w:pageBreakBefore w:val="0"/>
        <w:ind w:left="1080" w:firstLine="0"/>
        <w:rPr>
          <w:sz w:val="33"/>
          <w:szCs w:val="33"/>
        </w:rPr>
      </w:pPr>
      <w:r w:rsidDel="00000000" w:rsidR="00000000" w:rsidRPr="00000000">
        <w:rPr>
          <w:rtl w:val="0"/>
        </w:rPr>
      </w:r>
    </w:p>
    <w:p w:rsidR="00000000" w:rsidDel="00000000" w:rsidP="00000000" w:rsidRDefault="00000000" w:rsidRPr="00000000" w14:paraId="00000010">
      <w:pPr>
        <w:pageBreakBefore w:val="0"/>
        <w:ind w:left="1080" w:firstLine="0"/>
        <w:rPr>
          <w:sz w:val="33"/>
          <w:szCs w:val="33"/>
        </w:rPr>
      </w:pPr>
      <w:r w:rsidDel="00000000" w:rsidR="00000000" w:rsidRPr="00000000">
        <w:rPr>
          <w:rtl w:val="0"/>
        </w:rPr>
      </w:r>
    </w:p>
    <w:p w:rsidR="00000000" w:rsidDel="00000000" w:rsidP="00000000" w:rsidRDefault="00000000" w:rsidRPr="00000000" w14:paraId="00000011">
      <w:pPr>
        <w:pageBreakBefore w:val="0"/>
        <w:ind w:left="1080" w:firstLine="0"/>
        <w:rPr>
          <w:sz w:val="21"/>
          <w:szCs w:val="21"/>
        </w:rPr>
      </w:pPr>
      <w:r w:rsidDel="00000000" w:rsidR="00000000" w:rsidRPr="00000000">
        <w:rPr>
          <w:rtl w:val="0"/>
        </w:rPr>
      </w:r>
    </w:p>
    <w:p w:rsidR="00000000" w:rsidDel="00000000" w:rsidP="00000000" w:rsidRDefault="00000000" w:rsidRPr="00000000" w14:paraId="00000012">
      <w:pPr>
        <w:pageBreakBefore w:val="0"/>
        <w:ind w:left="1080" w:firstLine="0"/>
        <w:rPr>
          <w:sz w:val="21"/>
          <w:szCs w:val="21"/>
        </w:rPr>
      </w:pPr>
      <w:r w:rsidDel="00000000" w:rsidR="00000000" w:rsidRPr="00000000">
        <w:rPr>
          <w:rtl w:val="0"/>
        </w:rPr>
      </w:r>
    </w:p>
    <w:p w:rsidR="00000000" w:rsidDel="00000000" w:rsidP="00000000" w:rsidRDefault="00000000" w:rsidRPr="00000000" w14:paraId="00000013">
      <w:pPr>
        <w:pageBreakBefore w:val="0"/>
        <w:ind w:left="1080" w:firstLine="0"/>
        <w:rPr>
          <w:sz w:val="21"/>
          <w:szCs w:val="21"/>
        </w:rPr>
      </w:pPr>
      <w:r w:rsidDel="00000000" w:rsidR="00000000" w:rsidRPr="00000000">
        <w:rPr>
          <w:rtl w:val="0"/>
        </w:rPr>
      </w:r>
    </w:p>
    <w:p w:rsidR="00000000" w:rsidDel="00000000" w:rsidP="00000000" w:rsidRDefault="00000000" w:rsidRPr="00000000" w14:paraId="00000014">
      <w:pPr>
        <w:pageBreakBefore w:val="0"/>
        <w:ind w:left="1080" w:firstLine="0"/>
        <w:rPr>
          <w:sz w:val="21"/>
          <w:szCs w:val="21"/>
        </w:rPr>
      </w:pPr>
      <w:r w:rsidDel="00000000" w:rsidR="00000000" w:rsidRPr="00000000">
        <w:rPr>
          <w:rtl w:val="0"/>
        </w:rPr>
      </w:r>
    </w:p>
    <w:p w:rsidR="00000000" w:rsidDel="00000000" w:rsidP="00000000" w:rsidRDefault="00000000" w:rsidRPr="00000000" w14:paraId="00000015">
      <w:pPr>
        <w:pageBreakBefore w:val="0"/>
        <w:ind w:left="1080" w:firstLine="0"/>
        <w:rPr>
          <w:sz w:val="21"/>
          <w:szCs w:val="21"/>
        </w:rPr>
      </w:pPr>
      <w:r w:rsidDel="00000000" w:rsidR="00000000" w:rsidRPr="00000000">
        <w:rPr>
          <w:rtl w:val="0"/>
        </w:rPr>
      </w:r>
    </w:p>
    <w:p w:rsidR="00000000" w:rsidDel="00000000" w:rsidP="00000000" w:rsidRDefault="00000000" w:rsidRPr="00000000" w14:paraId="00000016">
      <w:pPr>
        <w:pageBreakBefore w:val="0"/>
        <w:ind w:left="1080" w:firstLine="0"/>
        <w:rPr>
          <w:sz w:val="21"/>
          <w:szCs w:val="21"/>
        </w:rPr>
      </w:pPr>
      <w:r w:rsidDel="00000000" w:rsidR="00000000" w:rsidRPr="00000000">
        <w:rPr>
          <w:rtl w:val="0"/>
        </w:rPr>
      </w:r>
    </w:p>
    <w:p w:rsidR="00000000" w:rsidDel="00000000" w:rsidP="00000000" w:rsidRDefault="00000000" w:rsidRPr="00000000" w14:paraId="00000017">
      <w:pPr>
        <w:pageBreakBefore w:val="0"/>
        <w:ind w:left="1080" w:firstLine="0"/>
        <w:rPr>
          <w:sz w:val="21"/>
          <w:szCs w:val="21"/>
        </w:rPr>
      </w:pPr>
      <w:r w:rsidDel="00000000" w:rsidR="00000000" w:rsidRPr="00000000">
        <w:rPr>
          <w:rtl w:val="0"/>
        </w:rPr>
      </w:r>
    </w:p>
    <w:p w:rsidR="00000000" w:rsidDel="00000000" w:rsidP="00000000" w:rsidRDefault="00000000" w:rsidRPr="00000000" w14:paraId="00000018">
      <w:pPr>
        <w:pageBreakBefore w:val="0"/>
        <w:ind w:left="1080" w:firstLine="0"/>
        <w:rPr>
          <w:sz w:val="21"/>
          <w:szCs w:val="21"/>
        </w:rPr>
      </w:pPr>
      <w:r w:rsidDel="00000000" w:rsidR="00000000" w:rsidRPr="00000000">
        <w:rPr>
          <w:rtl w:val="0"/>
        </w:rPr>
      </w:r>
    </w:p>
    <w:p w:rsidR="00000000" w:rsidDel="00000000" w:rsidP="00000000" w:rsidRDefault="00000000" w:rsidRPr="00000000" w14:paraId="00000019">
      <w:pPr>
        <w:pageBreakBefore w:val="0"/>
        <w:ind w:left="1080" w:firstLine="0"/>
        <w:rPr>
          <w:sz w:val="21"/>
          <w:szCs w:val="21"/>
        </w:rPr>
      </w:pPr>
      <w:r w:rsidDel="00000000" w:rsidR="00000000" w:rsidRPr="00000000">
        <w:rPr>
          <w:rtl w:val="0"/>
        </w:rPr>
      </w:r>
    </w:p>
    <w:p w:rsidR="00000000" w:rsidDel="00000000" w:rsidP="00000000" w:rsidRDefault="00000000" w:rsidRPr="00000000" w14:paraId="0000001A">
      <w:pPr>
        <w:pageBreakBefore w:val="0"/>
        <w:ind w:left="1080" w:firstLine="0"/>
        <w:rPr>
          <w:sz w:val="21"/>
          <w:szCs w:val="21"/>
        </w:rPr>
      </w:pPr>
      <w:r w:rsidDel="00000000" w:rsidR="00000000" w:rsidRPr="00000000">
        <w:rPr>
          <w:rtl w:val="0"/>
        </w:rPr>
      </w:r>
    </w:p>
    <w:p w:rsidR="00000000" w:rsidDel="00000000" w:rsidP="00000000" w:rsidRDefault="00000000" w:rsidRPr="00000000" w14:paraId="0000001B">
      <w:pPr>
        <w:pageBreakBefore w:val="0"/>
        <w:ind w:left="1080" w:firstLine="0"/>
        <w:rPr>
          <w:sz w:val="21"/>
          <w:szCs w:val="21"/>
        </w:rPr>
      </w:pPr>
      <w:r w:rsidDel="00000000" w:rsidR="00000000" w:rsidRPr="00000000">
        <w:rPr>
          <w:rtl w:val="0"/>
        </w:rPr>
      </w:r>
    </w:p>
    <w:p w:rsidR="00000000" w:rsidDel="00000000" w:rsidP="00000000" w:rsidRDefault="00000000" w:rsidRPr="00000000" w14:paraId="0000001C">
      <w:pPr>
        <w:pageBreakBefore w:val="0"/>
        <w:ind w:left="1080" w:firstLine="0"/>
        <w:rPr>
          <w:sz w:val="21"/>
          <w:szCs w:val="21"/>
        </w:rPr>
      </w:pPr>
      <w:r w:rsidDel="00000000" w:rsidR="00000000" w:rsidRPr="00000000">
        <w:rPr>
          <w:rtl w:val="0"/>
        </w:rPr>
      </w:r>
    </w:p>
    <w:p w:rsidR="00000000" w:rsidDel="00000000" w:rsidP="00000000" w:rsidRDefault="00000000" w:rsidRPr="00000000" w14:paraId="0000001D">
      <w:pPr>
        <w:pageBreakBefore w:val="0"/>
        <w:ind w:left="1080" w:firstLine="0"/>
        <w:rPr>
          <w:sz w:val="21"/>
          <w:szCs w:val="21"/>
        </w:rPr>
      </w:pPr>
      <w:r w:rsidDel="00000000" w:rsidR="00000000" w:rsidRPr="00000000">
        <w:rPr>
          <w:rtl w:val="0"/>
        </w:rPr>
      </w:r>
    </w:p>
    <w:p w:rsidR="00000000" w:rsidDel="00000000" w:rsidP="00000000" w:rsidRDefault="00000000" w:rsidRPr="00000000" w14:paraId="0000001E">
      <w:pPr>
        <w:pageBreakBefore w:val="0"/>
        <w:ind w:left="1080" w:firstLine="0"/>
        <w:rPr>
          <w:sz w:val="21"/>
          <w:szCs w:val="21"/>
        </w:rPr>
      </w:pPr>
      <w:r w:rsidDel="00000000" w:rsidR="00000000" w:rsidRPr="00000000">
        <w:rPr>
          <w:rtl w:val="0"/>
        </w:rPr>
      </w:r>
    </w:p>
    <w:p w:rsidR="00000000" w:rsidDel="00000000" w:rsidP="00000000" w:rsidRDefault="00000000" w:rsidRPr="00000000" w14:paraId="0000001F">
      <w:pPr>
        <w:pageBreakBefore w:val="0"/>
        <w:ind w:left="1080" w:firstLine="0"/>
        <w:rPr>
          <w:sz w:val="21"/>
          <w:szCs w:val="21"/>
        </w:rPr>
      </w:pPr>
      <w:r w:rsidDel="00000000" w:rsidR="00000000" w:rsidRPr="00000000">
        <w:rPr>
          <w:rtl w:val="0"/>
        </w:rPr>
      </w:r>
    </w:p>
    <w:p w:rsidR="00000000" w:rsidDel="00000000" w:rsidP="00000000" w:rsidRDefault="00000000" w:rsidRPr="00000000" w14:paraId="00000020">
      <w:pPr>
        <w:pageBreakBefore w:val="0"/>
        <w:ind w:left="1080" w:firstLine="0"/>
        <w:rPr>
          <w:sz w:val="21"/>
          <w:szCs w:val="21"/>
        </w:rPr>
      </w:pPr>
      <w:r w:rsidDel="00000000" w:rsidR="00000000" w:rsidRPr="00000000">
        <w:rPr>
          <w:rtl w:val="0"/>
        </w:rPr>
      </w:r>
    </w:p>
    <w:p w:rsidR="00000000" w:rsidDel="00000000" w:rsidP="00000000" w:rsidRDefault="00000000" w:rsidRPr="00000000" w14:paraId="00000021">
      <w:pPr>
        <w:pageBreakBefore w:val="0"/>
        <w:ind w:left="1080" w:firstLine="0"/>
        <w:rPr>
          <w:sz w:val="21"/>
          <w:szCs w:val="21"/>
        </w:rPr>
      </w:pPr>
      <w:r w:rsidDel="00000000" w:rsidR="00000000" w:rsidRPr="00000000">
        <w:rPr>
          <w:rtl w:val="0"/>
        </w:rPr>
      </w:r>
    </w:p>
    <w:p w:rsidR="00000000" w:rsidDel="00000000" w:rsidP="00000000" w:rsidRDefault="00000000" w:rsidRPr="00000000" w14:paraId="00000022">
      <w:pPr>
        <w:pageBreakBefore w:val="0"/>
        <w:ind w:left="1080" w:firstLine="0"/>
        <w:rPr>
          <w:sz w:val="21"/>
          <w:szCs w:val="21"/>
        </w:rPr>
      </w:pPr>
      <w:r w:rsidDel="00000000" w:rsidR="00000000" w:rsidRPr="00000000">
        <w:rPr>
          <w:rtl w:val="0"/>
        </w:rPr>
      </w:r>
    </w:p>
    <w:p w:rsidR="00000000" w:rsidDel="00000000" w:rsidP="00000000" w:rsidRDefault="00000000" w:rsidRPr="00000000" w14:paraId="00000023">
      <w:pPr>
        <w:pageBreakBefore w:val="0"/>
        <w:ind w:left="1080" w:firstLine="0"/>
        <w:rPr>
          <w:sz w:val="21"/>
          <w:szCs w:val="21"/>
        </w:rPr>
      </w:pPr>
      <w:r w:rsidDel="00000000" w:rsidR="00000000" w:rsidRPr="00000000">
        <w:rPr>
          <w:rtl w:val="0"/>
        </w:rPr>
      </w:r>
    </w:p>
    <w:p w:rsidR="00000000" w:rsidDel="00000000" w:rsidP="00000000" w:rsidRDefault="00000000" w:rsidRPr="00000000" w14:paraId="00000024">
      <w:pPr>
        <w:pageBreakBefore w:val="0"/>
        <w:ind w:left="1080" w:firstLine="0"/>
        <w:rPr>
          <w:sz w:val="21"/>
          <w:szCs w:val="21"/>
        </w:rPr>
      </w:pPr>
      <w:r w:rsidDel="00000000" w:rsidR="00000000" w:rsidRPr="00000000">
        <w:rPr>
          <w:rtl w:val="0"/>
        </w:rPr>
      </w:r>
    </w:p>
    <w:p w:rsidR="00000000" w:rsidDel="00000000" w:rsidP="00000000" w:rsidRDefault="00000000" w:rsidRPr="00000000" w14:paraId="00000025">
      <w:pPr>
        <w:pageBreakBefore w:val="0"/>
        <w:ind w:left="1080" w:firstLine="0"/>
        <w:rPr>
          <w:sz w:val="21"/>
          <w:szCs w:val="21"/>
        </w:rPr>
      </w:pPr>
      <w:r w:rsidDel="00000000" w:rsidR="00000000" w:rsidRPr="00000000">
        <w:rPr>
          <w:rtl w:val="0"/>
        </w:rPr>
      </w:r>
    </w:p>
    <w:p w:rsidR="00000000" w:rsidDel="00000000" w:rsidP="00000000" w:rsidRDefault="00000000" w:rsidRPr="00000000" w14:paraId="00000026">
      <w:pPr>
        <w:pageBreakBefore w:val="0"/>
        <w:ind w:left="1080" w:firstLine="0"/>
        <w:rPr>
          <w:sz w:val="21"/>
          <w:szCs w:val="21"/>
        </w:rPr>
      </w:pPr>
      <w:r w:rsidDel="00000000" w:rsidR="00000000" w:rsidRPr="00000000">
        <w:rPr>
          <w:rtl w:val="0"/>
        </w:rPr>
      </w:r>
    </w:p>
    <w:p w:rsidR="00000000" w:rsidDel="00000000" w:rsidP="00000000" w:rsidRDefault="00000000" w:rsidRPr="00000000" w14:paraId="00000027">
      <w:pPr>
        <w:pageBreakBefore w:val="0"/>
        <w:ind w:left="1080" w:firstLine="0"/>
        <w:rPr>
          <w:sz w:val="21"/>
          <w:szCs w:val="21"/>
        </w:rPr>
      </w:pPr>
      <w:r w:rsidDel="00000000" w:rsidR="00000000" w:rsidRPr="00000000">
        <w:rPr>
          <w:rtl w:val="0"/>
        </w:rPr>
      </w:r>
    </w:p>
    <w:p w:rsidR="00000000" w:rsidDel="00000000" w:rsidP="00000000" w:rsidRDefault="00000000" w:rsidRPr="00000000" w14:paraId="00000028">
      <w:pPr>
        <w:pageBreakBefore w:val="0"/>
        <w:ind w:left="1080" w:firstLine="0"/>
        <w:rPr>
          <w:sz w:val="21"/>
          <w:szCs w:val="21"/>
        </w:rPr>
      </w:pPr>
      <w:r w:rsidDel="00000000" w:rsidR="00000000" w:rsidRPr="00000000">
        <w:rPr>
          <w:rtl w:val="0"/>
        </w:rPr>
      </w:r>
    </w:p>
    <w:p w:rsidR="00000000" w:rsidDel="00000000" w:rsidP="00000000" w:rsidRDefault="00000000" w:rsidRPr="00000000" w14:paraId="00000029">
      <w:pPr>
        <w:pageBreakBefore w:val="0"/>
        <w:ind w:left="1080" w:firstLine="0"/>
        <w:rPr>
          <w:sz w:val="21"/>
          <w:szCs w:val="21"/>
        </w:rPr>
      </w:pPr>
      <w:r w:rsidDel="00000000" w:rsidR="00000000" w:rsidRPr="00000000">
        <w:rPr>
          <w:rtl w:val="0"/>
        </w:rPr>
      </w:r>
    </w:p>
    <w:p w:rsidR="00000000" w:rsidDel="00000000" w:rsidP="00000000" w:rsidRDefault="00000000" w:rsidRPr="00000000" w14:paraId="0000002A">
      <w:pPr>
        <w:pageBreakBefore w:val="0"/>
        <w:ind w:left="1080" w:firstLine="0"/>
        <w:rPr>
          <w:sz w:val="21"/>
          <w:szCs w:val="21"/>
        </w:rPr>
      </w:pPr>
      <w:r w:rsidDel="00000000" w:rsidR="00000000" w:rsidRPr="00000000">
        <w:rPr>
          <w:rtl w:val="0"/>
        </w:rPr>
      </w:r>
    </w:p>
    <w:p w:rsidR="00000000" w:rsidDel="00000000" w:rsidP="00000000" w:rsidRDefault="00000000" w:rsidRPr="00000000" w14:paraId="0000002B">
      <w:pPr>
        <w:pageBreakBefore w:val="0"/>
        <w:rPr>
          <w:sz w:val="21"/>
          <w:szCs w:val="21"/>
        </w:rPr>
      </w:pPr>
      <w:r w:rsidDel="00000000" w:rsidR="00000000" w:rsidRPr="00000000">
        <w:rPr>
          <w:rtl w:val="0"/>
        </w:rPr>
      </w:r>
    </w:p>
    <w:p w:rsidR="00000000" w:rsidDel="00000000" w:rsidP="00000000" w:rsidRDefault="00000000" w:rsidRPr="00000000" w14:paraId="0000002C">
      <w:pPr>
        <w:pageBreakBefore w:val="0"/>
        <w:jc w:val="center"/>
        <w:rPr>
          <w:b w:val="1"/>
          <w:sz w:val="18"/>
          <w:szCs w:val="18"/>
        </w:rPr>
      </w:pPr>
      <w:r w:rsidDel="00000000" w:rsidR="00000000" w:rsidRPr="00000000">
        <w:rPr>
          <w:b w:val="1"/>
          <w:sz w:val="18"/>
          <w:szCs w:val="18"/>
          <w:rtl w:val="0"/>
        </w:rPr>
        <w:t xml:space="preserve">Customer Charter</w:t>
      </w:r>
    </w:p>
    <w:p w:rsidR="00000000" w:rsidDel="00000000" w:rsidP="00000000" w:rsidRDefault="00000000" w:rsidRPr="00000000" w14:paraId="0000002D">
      <w:pPr>
        <w:pageBreakBefore w:val="0"/>
        <w:rPr>
          <w:sz w:val="17"/>
          <w:szCs w:val="17"/>
        </w:rPr>
      </w:pPr>
      <w:r w:rsidDel="00000000" w:rsidR="00000000" w:rsidRPr="00000000">
        <w:rPr>
          <w:rtl w:val="0"/>
        </w:rPr>
      </w:r>
    </w:p>
    <w:p w:rsidR="00000000" w:rsidDel="00000000" w:rsidP="00000000" w:rsidRDefault="00000000" w:rsidRPr="00000000" w14:paraId="0000002E">
      <w:pPr>
        <w:pageBreakBefore w:val="0"/>
        <w:rPr>
          <w:sz w:val="17"/>
          <w:szCs w:val="17"/>
        </w:rPr>
      </w:pPr>
      <w:r w:rsidDel="00000000" w:rsidR="00000000" w:rsidRPr="00000000">
        <w:rPr>
          <w:rtl w:val="0"/>
        </w:rPr>
      </w:r>
    </w:p>
    <w:p w:rsidR="00000000" w:rsidDel="00000000" w:rsidP="00000000" w:rsidRDefault="00000000" w:rsidRPr="00000000" w14:paraId="0000002F">
      <w:pPr>
        <w:pageBreakBefore w:val="0"/>
        <w:rPr>
          <w:b w:val="1"/>
          <w:sz w:val="17"/>
          <w:szCs w:val="17"/>
        </w:rPr>
      </w:pPr>
      <w:r w:rsidDel="00000000" w:rsidR="00000000" w:rsidRPr="00000000">
        <w:rPr>
          <w:b w:val="1"/>
          <w:sz w:val="17"/>
          <w:szCs w:val="17"/>
          <w:rtl w:val="0"/>
        </w:rPr>
        <w:t xml:space="preserve">1.</w:t>
        <w:tab/>
        <w:t xml:space="preserve">Overview</w:t>
      </w:r>
    </w:p>
    <w:p w:rsidR="00000000" w:rsidDel="00000000" w:rsidP="00000000" w:rsidRDefault="00000000" w:rsidRPr="00000000" w14:paraId="00000030">
      <w:pPr>
        <w:pageBreakBefore w:val="0"/>
        <w:ind w:left="1080" w:hanging="540"/>
        <w:rPr>
          <w:sz w:val="17"/>
          <w:szCs w:val="17"/>
        </w:rPr>
      </w:pPr>
      <w:r w:rsidDel="00000000" w:rsidR="00000000" w:rsidRPr="00000000">
        <w:rPr>
          <w:sz w:val="17"/>
          <w:szCs w:val="17"/>
          <w:rtl w:val="0"/>
        </w:rPr>
        <w:t xml:space="preserve">1.1</w:t>
        <w:tab/>
      </w:r>
      <w:r w:rsidDel="00000000" w:rsidR="00000000" w:rsidRPr="00000000">
        <w:rPr>
          <w:color w:val="0000ff"/>
          <w:sz w:val="17"/>
          <w:szCs w:val="17"/>
          <w:rtl w:val="0"/>
        </w:rPr>
        <w:t xml:space="preserve">Foresteers </w:t>
      </w:r>
      <w:r w:rsidDel="00000000" w:rsidR="00000000" w:rsidRPr="00000000">
        <w:rPr>
          <w:sz w:val="17"/>
          <w:szCs w:val="17"/>
          <w:rtl w:val="0"/>
        </w:rPr>
        <w:t xml:space="preserve">provides training, uses the assessment criteria as determined by ITC First and aims to provide quality training for all learners.</w:t>
      </w:r>
    </w:p>
    <w:p w:rsidR="00000000" w:rsidDel="00000000" w:rsidP="00000000" w:rsidRDefault="00000000" w:rsidRPr="00000000" w14:paraId="00000031">
      <w:pPr>
        <w:pageBreakBefore w:val="0"/>
        <w:rPr>
          <w:sz w:val="17"/>
          <w:szCs w:val="17"/>
        </w:rPr>
      </w:pPr>
      <w:r w:rsidDel="00000000" w:rsidR="00000000" w:rsidRPr="00000000">
        <w:rPr>
          <w:rtl w:val="0"/>
        </w:rPr>
      </w:r>
    </w:p>
    <w:p w:rsidR="00000000" w:rsidDel="00000000" w:rsidP="00000000" w:rsidRDefault="00000000" w:rsidRPr="00000000" w14:paraId="00000032">
      <w:pPr>
        <w:pageBreakBefore w:val="0"/>
        <w:rPr>
          <w:sz w:val="17"/>
          <w:szCs w:val="17"/>
        </w:rPr>
      </w:pPr>
      <w:r w:rsidDel="00000000" w:rsidR="00000000" w:rsidRPr="00000000">
        <w:rPr>
          <w:sz w:val="17"/>
          <w:szCs w:val="17"/>
          <w:rtl w:val="0"/>
        </w:rPr>
        <w:t xml:space="preserve">1.2</w:t>
        <w:tab/>
        <w:t xml:space="preserve">This charter makes explicit </w:t>
      </w:r>
    </w:p>
    <w:p w:rsidR="00000000" w:rsidDel="00000000" w:rsidP="00000000" w:rsidRDefault="00000000" w:rsidRPr="00000000" w14:paraId="00000033">
      <w:pPr>
        <w:pageBreakBefore w:val="0"/>
        <w:numPr>
          <w:ilvl w:val="0"/>
          <w:numId w:val="3"/>
        </w:numPr>
        <w:spacing w:after="0" w:afterAutospacing="0" w:before="240" w:lineRule="auto"/>
        <w:ind w:left="720" w:hanging="360"/>
        <w:rPr>
          <w:sz w:val="17"/>
          <w:szCs w:val="17"/>
        </w:rPr>
      </w:pPr>
      <w:r w:rsidDel="00000000" w:rsidR="00000000" w:rsidRPr="00000000">
        <w:rPr>
          <w:sz w:val="17"/>
          <w:szCs w:val="17"/>
          <w:rtl w:val="0"/>
        </w:rPr>
        <w:t xml:space="preserve">Our service commitment to all of our customers</w:t>
      </w:r>
    </w:p>
    <w:p w:rsidR="00000000" w:rsidDel="00000000" w:rsidP="00000000" w:rsidRDefault="00000000" w:rsidRPr="00000000" w14:paraId="00000034">
      <w:pPr>
        <w:pageBreakBefore w:val="0"/>
        <w:numPr>
          <w:ilvl w:val="0"/>
          <w:numId w:val="3"/>
        </w:numPr>
        <w:spacing w:after="0" w:afterAutospacing="0" w:before="0" w:beforeAutospacing="0" w:lineRule="auto"/>
        <w:ind w:left="720" w:hanging="360"/>
        <w:rPr>
          <w:sz w:val="17"/>
          <w:szCs w:val="17"/>
        </w:rPr>
      </w:pPr>
      <w:r w:rsidDel="00000000" w:rsidR="00000000" w:rsidRPr="00000000">
        <w:rPr>
          <w:sz w:val="17"/>
          <w:szCs w:val="17"/>
          <w:rtl w:val="0"/>
        </w:rPr>
        <w:t xml:space="preserve">Our level of expectation of the service level required from</w:t>
      </w:r>
      <w:r w:rsidDel="00000000" w:rsidR="00000000" w:rsidRPr="00000000">
        <w:rPr>
          <w:color w:val="0000ff"/>
          <w:sz w:val="17"/>
          <w:szCs w:val="17"/>
          <w:rtl w:val="0"/>
        </w:rPr>
        <w:t xml:space="preserve">Foresteers</w:t>
      </w:r>
      <w:r w:rsidDel="00000000" w:rsidR="00000000" w:rsidRPr="00000000">
        <w:rPr>
          <w:sz w:val="17"/>
          <w:szCs w:val="17"/>
          <w:rtl w:val="0"/>
        </w:rPr>
        <w:t xml:space="preserve"> staff</w:t>
      </w:r>
    </w:p>
    <w:p w:rsidR="00000000" w:rsidDel="00000000" w:rsidP="00000000" w:rsidRDefault="00000000" w:rsidRPr="00000000" w14:paraId="00000035">
      <w:pPr>
        <w:pageBreakBefore w:val="0"/>
        <w:numPr>
          <w:ilvl w:val="0"/>
          <w:numId w:val="3"/>
        </w:numPr>
        <w:spacing w:after="240" w:before="0" w:beforeAutospacing="0" w:lineRule="auto"/>
        <w:ind w:left="720" w:hanging="360"/>
        <w:rPr>
          <w:sz w:val="17"/>
          <w:szCs w:val="17"/>
        </w:rPr>
      </w:pPr>
      <w:r w:rsidDel="00000000" w:rsidR="00000000" w:rsidRPr="00000000">
        <w:rPr>
          <w:sz w:val="17"/>
          <w:szCs w:val="17"/>
          <w:rtl w:val="0"/>
        </w:rPr>
        <w:t xml:space="preserve">The basis on which customers can provide feedback.</w:t>
      </w:r>
    </w:p>
    <w:p w:rsidR="00000000" w:rsidDel="00000000" w:rsidP="00000000" w:rsidRDefault="00000000" w:rsidRPr="00000000" w14:paraId="00000036">
      <w:pPr>
        <w:pageBreakBefore w:val="0"/>
        <w:jc w:val="both"/>
        <w:rPr>
          <w:sz w:val="17"/>
          <w:szCs w:val="17"/>
        </w:rPr>
      </w:pPr>
      <w:r w:rsidDel="00000000" w:rsidR="00000000" w:rsidRPr="00000000">
        <w:rPr>
          <w:rtl w:val="0"/>
        </w:rPr>
      </w:r>
    </w:p>
    <w:p w:rsidR="00000000" w:rsidDel="00000000" w:rsidP="00000000" w:rsidRDefault="00000000" w:rsidRPr="00000000" w14:paraId="00000037">
      <w:pPr>
        <w:pageBreakBefore w:val="0"/>
        <w:jc w:val="both"/>
        <w:rPr>
          <w:sz w:val="17"/>
          <w:szCs w:val="17"/>
        </w:rPr>
      </w:pPr>
      <w:r w:rsidDel="00000000" w:rsidR="00000000" w:rsidRPr="00000000">
        <w:rPr>
          <w:rtl w:val="0"/>
        </w:rPr>
      </w:r>
    </w:p>
    <w:p w:rsidR="00000000" w:rsidDel="00000000" w:rsidP="00000000" w:rsidRDefault="00000000" w:rsidRPr="00000000" w14:paraId="00000038">
      <w:pPr>
        <w:pageBreakBefore w:val="0"/>
        <w:jc w:val="both"/>
        <w:rPr>
          <w:b w:val="1"/>
          <w:sz w:val="17"/>
          <w:szCs w:val="17"/>
        </w:rPr>
      </w:pPr>
      <w:r w:rsidDel="00000000" w:rsidR="00000000" w:rsidRPr="00000000">
        <w:rPr>
          <w:b w:val="1"/>
          <w:sz w:val="17"/>
          <w:szCs w:val="17"/>
          <w:rtl w:val="0"/>
        </w:rPr>
        <w:t xml:space="preserve">2.</w:t>
        <w:tab/>
        <w:t xml:space="preserve">Information Immediately Available upon Telephone or E-mail Enquiry</w:t>
      </w:r>
    </w:p>
    <w:p w:rsidR="00000000" w:rsidDel="00000000" w:rsidP="00000000" w:rsidRDefault="00000000" w:rsidRPr="00000000" w14:paraId="00000039">
      <w:pPr>
        <w:pageBreakBefore w:val="0"/>
        <w:ind w:left="1080" w:hanging="540"/>
        <w:rPr>
          <w:sz w:val="17"/>
          <w:szCs w:val="17"/>
        </w:rPr>
      </w:pPr>
      <w:r w:rsidDel="00000000" w:rsidR="00000000" w:rsidRPr="00000000">
        <w:rPr>
          <w:sz w:val="17"/>
          <w:szCs w:val="17"/>
          <w:rtl w:val="0"/>
        </w:rPr>
        <w:t xml:space="preserve">2.1</w:t>
        <w:tab/>
      </w:r>
      <w:r w:rsidDel="00000000" w:rsidR="00000000" w:rsidRPr="00000000">
        <w:rPr>
          <w:color w:val="0000ff"/>
          <w:sz w:val="17"/>
          <w:szCs w:val="17"/>
          <w:rtl w:val="0"/>
        </w:rPr>
        <w:t xml:space="preserve">Foresteers </w:t>
      </w:r>
      <w:r w:rsidDel="00000000" w:rsidR="00000000" w:rsidRPr="00000000">
        <w:rPr>
          <w:sz w:val="17"/>
          <w:szCs w:val="17"/>
          <w:rtl w:val="0"/>
        </w:rPr>
        <w:t xml:space="preserve">have a friendly, approachable, knowledgeable and efficient approach and will take the time needed to fully understand your requirements and should be able to supply you with the following information immediately upon enquiry. </w:t>
      </w:r>
    </w:p>
    <w:p w:rsidR="00000000" w:rsidDel="00000000" w:rsidP="00000000" w:rsidRDefault="00000000" w:rsidRPr="00000000" w14:paraId="0000003A">
      <w:pPr>
        <w:pageBreakBefore w:val="0"/>
        <w:rPr>
          <w:sz w:val="17"/>
          <w:szCs w:val="17"/>
        </w:rPr>
      </w:pPr>
      <w:r w:rsidDel="00000000" w:rsidR="00000000" w:rsidRPr="00000000">
        <w:rPr>
          <w:rtl w:val="0"/>
        </w:rPr>
      </w:r>
    </w:p>
    <w:p w:rsidR="00000000" w:rsidDel="00000000" w:rsidP="00000000" w:rsidRDefault="00000000" w:rsidRPr="00000000" w14:paraId="0000003B">
      <w:pPr>
        <w:pageBreakBefore w:val="0"/>
        <w:numPr>
          <w:ilvl w:val="0"/>
          <w:numId w:val="1"/>
        </w:numPr>
        <w:spacing w:after="0" w:afterAutospacing="0" w:before="240" w:lineRule="auto"/>
        <w:ind w:left="720" w:hanging="360"/>
        <w:rPr>
          <w:sz w:val="17"/>
          <w:szCs w:val="17"/>
        </w:rPr>
      </w:pPr>
      <w:r w:rsidDel="00000000" w:rsidR="00000000" w:rsidRPr="00000000">
        <w:rPr>
          <w:sz w:val="17"/>
          <w:szCs w:val="17"/>
          <w:rtl w:val="0"/>
        </w:rPr>
        <w:t xml:space="preserve">All fee structures, costs and resources associated with the qualification</w:t>
      </w:r>
    </w:p>
    <w:p w:rsidR="00000000" w:rsidDel="00000000" w:rsidP="00000000" w:rsidRDefault="00000000" w:rsidRPr="00000000" w14:paraId="0000003C">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The assessment methods used for qualifications</w:t>
      </w:r>
    </w:p>
    <w:p w:rsidR="00000000" w:rsidDel="00000000" w:rsidP="00000000" w:rsidRDefault="00000000" w:rsidRPr="00000000" w14:paraId="0000003D">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Qualification training course outline and purpose</w:t>
      </w:r>
    </w:p>
    <w:p w:rsidR="00000000" w:rsidDel="00000000" w:rsidP="00000000" w:rsidRDefault="00000000" w:rsidRPr="00000000" w14:paraId="0000003E">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Administration procedures</w:t>
      </w:r>
    </w:p>
    <w:p w:rsidR="00000000" w:rsidDel="00000000" w:rsidP="00000000" w:rsidRDefault="00000000" w:rsidRPr="00000000" w14:paraId="0000003F">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Quality assurance documentation and evidence of assessment decisions affecting learner’s results</w:t>
      </w:r>
    </w:p>
    <w:p w:rsidR="00000000" w:rsidDel="00000000" w:rsidP="00000000" w:rsidRDefault="00000000" w:rsidRPr="00000000" w14:paraId="00000040">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Qualification specification, resources &amp; materials required</w:t>
      </w:r>
    </w:p>
    <w:p w:rsidR="00000000" w:rsidDel="00000000" w:rsidP="00000000" w:rsidRDefault="00000000" w:rsidRPr="00000000" w14:paraId="00000041">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The policies and procedures of </w:t>
      </w:r>
      <w:r w:rsidDel="00000000" w:rsidR="00000000" w:rsidRPr="00000000">
        <w:rPr>
          <w:color w:val="0000ff"/>
          <w:sz w:val="17"/>
          <w:szCs w:val="17"/>
          <w:rtl w:val="0"/>
        </w:rPr>
        <w:t xml:space="preserve">Foresteers</w:t>
      </w:r>
    </w:p>
    <w:p w:rsidR="00000000" w:rsidDel="00000000" w:rsidP="00000000" w:rsidRDefault="00000000" w:rsidRPr="00000000" w14:paraId="00000042">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Health &amp; safety guidelines</w:t>
      </w:r>
    </w:p>
    <w:p w:rsidR="00000000" w:rsidDel="00000000" w:rsidP="00000000" w:rsidRDefault="00000000" w:rsidRPr="00000000" w14:paraId="00000043">
      <w:pPr>
        <w:pageBreakBefore w:val="0"/>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Customer complaints procedure</w:t>
      </w:r>
    </w:p>
    <w:p w:rsidR="00000000" w:rsidDel="00000000" w:rsidP="00000000" w:rsidRDefault="00000000" w:rsidRPr="00000000" w14:paraId="00000044">
      <w:pPr>
        <w:pageBreakBefore w:val="0"/>
        <w:numPr>
          <w:ilvl w:val="0"/>
          <w:numId w:val="1"/>
        </w:numPr>
        <w:spacing w:after="240" w:before="0" w:beforeAutospacing="0" w:lineRule="auto"/>
        <w:ind w:left="720" w:hanging="360"/>
        <w:rPr>
          <w:sz w:val="17"/>
          <w:szCs w:val="17"/>
        </w:rPr>
      </w:pPr>
      <w:r w:rsidDel="00000000" w:rsidR="00000000" w:rsidRPr="00000000">
        <w:rPr>
          <w:sz w:val="17"/>
          <w:szCs w:val="17"/>
          <w:rtl w:val="0"/>
        </w:rPr>
        <w:t xml:space="preserve">Appeals procedure</w:t>
      </w:r>
    </w:p>
    <w:p w:rsidR="00000000" w:rsidDel="00000000" w:rsidP="00000000" w:rsidRDefault="00000000" w:rsidRPr="00000000" w14:paraId="00000045">
      <w:pPr>
        <w:pageBreakBefore w:val="0"/>
        <w:rPr>
          <w:sz w:val="17"/>
          <w:szCs w:val="17"/>
        </w:rPr>
      </w:pPr>
      <w:r w:rsidDel="00000000" w:rsidR="00000000" w:rsidRPr="00000000">
        <w:rPr>
          <w:rtl w:val="0"/>
        </w:rPr>
      </w:r>
    </w:p>
    <w:p w:rsidR="00000000" w:rsidDel="00000000" w:rsidP="00000000" w:rsidRDefault="00000000" w:rsidRPr="00000000" w14:paraId="00000046">
      <w:pPr>
        <w:pageBreakBefore w:val="0"/>
        <w:rPr>
          <w:sz w:val="17"/>
          <w:szCs w:val="17"/>
        </w:rPr>
      </w:pPr>
      <w:r w:rsidDel="00000000" w:rsidR="00000000" w:rsidRPr="00000000">
        <w:rPr>
          <w:rtl w:val="0"/>
        </w:rPr>
      </w:r>
    </w:p>
    <w:p w:rsidR="00000000" w:rsidDel="00000000" w:rsidP="00000000" w:rsidRDefault="00000000" w:rsidRPr="00000000" w14:paraId="00000047">
      <w:pPr>
        <w:pageBreakBefore w:val="0"/>
        <w:jc w:val="both"/>
        <w:rPr>
          <w:b w:val="1"/>
          <w:sz w:val="17"/>
          <w:szCs w:val="17"/>
        </w:rPr>
      </w:pPr>
      <w:r w:rsidDel="00000000" w:rsidR="00000000" w:rsidRPr="00000000">
        <w:rPr>
          <w:b w:val="1"/>
          <w:sz w:val="18"/>
          <w:szCs w:val="18"/>
          <w:rtl w:val="0"/>
        </w:rPr>
        <w:t xml:space="preserve"> </w:t>
      </w:r>
      <w:r w:rsidDel="00000000" w:rsidR="00000000" w:rsidRPr="00000000">
        <w:rPr>
          <w:b w:val="1"/>
          <w:sz w:val="17"/>
          <w:szCs w:val="17"/>
          <w:rtl w:val="0"/>
        </w:rPr>
        <w:t xml:space="preserve">3.</w:t>
        <w:tab/>
        <w:t xml:space="preserve">Customer Service Statements</w:t>
      </w:r>
    </w:p>
    <w:p w:rsidR="00000000" w:rsidDel="00000000" w:rsidP="00000000" w:rsidRDefault="00000000" w:rsidRPr="00000000" w14:paraId="00000048">
      <w:pPr>
        <w:pageBreakBefore w:val="0"/>
        <w:ind w:firstLine="540"/>
        <w:jc w:val="both"/>
        <w:rPr>
          <w:sz w:val="17"/>
          <w:szCs w:val="17"/>
        </w:rPr>
      </w:pPr>
      <w:r w:rsidDel="00000000" w:rsidR="00000000" w:rsidRPr="00000000">
        <w:rPr>
          <w:color w:val="0000ff"/>
          <w:sz w:val="17"/>
          <w:szCs w:val="17"/>
          <w:rtl w:val="0"/>
        </w:rPr>
        <w:t xml:space="preserve">Foresteers</w:t>
      </w:r>
      <w:r w:rsidDel="00000000" w:rsidR="00000000" w:rsidRPr="00000000">
        <w:rPr>
          <w:sz w:val="17"/>
          <w:szCs w:val="17"/>
          <w:rtl w:val="0"/>
        </w:rPr>
        <w:t xml:space="preserve"> will aim to:</w:t>
      </w:r>
    </w:p>
    <w:p w:rsidR="00000000" w:rsidDel="00000000" w:rsidP="00000000" w:rsidRDefault="00000000" w:rsidRPr="00000000" w14:paraId="00000049">
      <w:pPr>
        <w:pageBreakBefore w:val="0"/>
        <w:numPr>
          <w:ilvl w:val="0"/>
          <w:numId w:val="4"/>
        </w:numPr>
        <w:spacing w:after="0" w:afterAutospacing="0" w:before="240" w:lineRule="auto"/>
        <w:ind w:left="720" w:hanging="360"/>
        <w:rPr>
          <w:sz w:val="17"/>
          <w:szCs w:val="17"/>
        </w:rPr>
      </w:pPr>
      <w:r w:rsidDel="00000000" w:rsidR="00000000" w:rsidRPr="00000000">
        <w:rPr>
          <w:sz w:val="17"/>
          <w:szCs w:val="17"/>
          <w:rtl w:val="0"/>
        </w:rPr>
        <w:t xml:space="preserve">Respond to all telephone enquiries during our Office hours (Monday – Friday, 9am – 5pm).</w:t>
      </w:r>
    </w:p>
    <w:p w:rsidR="00000000" w:rsidDel="00000000" w:rsidP="00000000" w:rsidRDefault="00000000" w:rsidRPr="00000000" w14:paraId="0000004A">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Respond to all recorded telephone messages within 2 working days.</w:t>
      </w:r>
    </w:p>
    <w:p w:rsidR="00000000" w:rsidDel="00000000" w:rsidP="00000000" w:rsidRDefault="00000000" w:rsidRPr="00000000" w14:paraId="0000004B">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Respond to all verbal, email, fax, website enquiries within 5 working days.</w:t>
      </w:r>
    </w:p>
    <w:p w:rsidR="00000000" w:rsidDel="00000000" w:rsidP="00000000" w:rsidRDefault="00000000" w:rsidRPr="00000000" w14:paraId="0000004C">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Process candidate information and assessment evidence and forward to ITC First as soon as is reasonably practicable (aim is 48 hours) after course completion.  Trainers sometime are on the road and travel to more than one consecutive training venues that will unavoidably delay processing.  These multiple sequences of course will all be processes within 48 hours of completion of last course in the sequence.</w:t>
      </w:r>
    </w:p>
    <w:p w:rsidR="00000000" w:rsidDel="00000000" w:rsidP="00000000" w:rsidRDefault="00000000" w:rsidRPr="00000000" w14:paraId="0000004D">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Issue the relevant certificates to learners within 48hrs of receipt from ITC First provided all invoices are paid in full.</w:t>
      </w:r>
    </w:p>
    <w:p w:rsidR="00000000" w:rsidDel="00000000" w:rsidP="00000000" w:rsidRDefault="00000000" w:rsidRPr="00000000" w14:paraId="0000004E">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Support</w:t>
      </w:r>
      <w:r w:rsidDel="00000000" w:rsidR="00000000" w:rsidRPr="00000000">
        <w:rPr>
          <w:color w:val="0000ff"/>
          <w:sz w:val="17"/>
          <w:szCs w:val="17"/>
          <w:rtl w:val="0"/>
        </w:rPr>
        <w:t xml:space="preserve">Foresteers</w:t>
      </w:r>
      <w:r w:rsidDel="00000000" w:rsidR="00000000" w:rsidRPr="00000000">
        <w:rPr>
          <w:sz w:val="17"/>
          <w:szCs w:val="17"/>
          <w:rtl w:val="0"/>
        </w:rPr>
        <w:t xml:space="preserve"> trainers/assessors delivering </w:t>
      </w:r>
      <w:r w:rsidDel="00000000" w:rsidR="00000000" w:rsidRPr="00000000">
        <w:rPr>
          <w:color w:val="0000ff"/>
          <w:sz w:val="17"/>
          <w:szCs w:val="17"/>
          <w:rtl w:val="0"/>
        </w:rPr>
        <w:t xml:space="preserve">Foresteers </w:t>
      </w:r>
      <w:r w:rsidDel="00000000" w:rsidR="00000000" w:rsidRPr="00000000">
        <w:rPr>
          <w:sz w:val="17"/>
          <w:szCs w:val="17"/>
          <w:rtl w:val="0"/>
        </w:rPr>
        <w:t xml:space="preserve">training events.</w:t>
      </w:r>
    </w:p>
    <w:p w:rsidR="00000000" w:rsidDel="00000000" w:rsidP="00000000" w:rsidRDefault="00000000" w:rsidRPr="00000000" w14:paraId="0000004F">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Acknowledge receipt of any appeal within 2 working days.</w:t>
      </w:r>
    </w:p>
    <w:p w:rsidR="00000000" w:rsidDel="00000000" w:rsidP="00000000" w:rsidRDefault="00000000" w:rsidRPr="00000000" w14:paraId="00000050">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Investigate appeal and provide a reply within 15 working days (3 weeks).</w:t>
      </w:r>
    </w:p>
    <w:p w:rsidR="00000000" w:rsidDel="00000000" w:rsidP="00000000" w:rsidRDefault="00000000" w:rsidRPr="00000000" w14:paraId="00000051">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Acknowledge receipt of any complaint within 2 working days.</w:t>
      </w:r>
    </w:p>
    <w:p w:rsidR="00000000" w:rsidDel="00000000" w:rsidP="00000000" w:rsidRDefault="00000000" w:rsidRPr="00000000" w14:paraId="00000052">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Investigate all complaints and provide a reply within 15 working days (3 weeks).</w:t>
      </w:r>
    </w:p>
    <w:p w:rsidR="00000000" w:rsidDel="00000000" w:rsidP="00000000" w:rsidRDefault="00000000" w:rsidRPr="00000000" w14:paraId="00000053">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Maintain and regularly update the ITC First website which is the first port of call for all routine administration and initial information regarding all qualifications and candidates.</w:t>
      </w:r>
    </w:p>
    <w:p w:rsidR="00000000" w:rsidDel="00000000" w:rsidP="00000000" w:rsidRDefault="00000000" w:rsidRPr="00000000" w14:paraId="00000054">
      <w:pPr>
        <w:pageBreakBefore w:val="0"/>
        <w:numPr>
          <w:ilvl w:val="0"/>
          <w:numId w:val="4"/>
        </w:numPr>
        <w:spacing w:after="0" w:afterAutospacing="0" w:before="0" w:beforeAutospacing="0" w:lineRule="auto"/>
        <w:ind w:left="720" w:hanging="360"/>
        <w:rPr>
          <w:sz w:val="17"/>
          <w:szCs w:val="17"/>
        </w:rPr>
      </w:pPr>
      <w:r w:rsidDel="00000000" w:rsidR="00000000" w:rsidRPr="00000000">
        <w:rPr>
          <w:sz w:val="17"/>
          <w:szCs w:val="17"/>
          <w:rtl w:val="0"/>
        </w:rPr>
        <w:t xml:space="preserve">Provide feedback to any interested or concerned parties.</w:t>
      </w:r>
    </w:p>
    <w:p w:rsidR="00000000" w:rsidDel="00000000" w:rsidP="00000000" w:rsidRDefault="00000000" w:rsidRPr="00000000" w14:paraId="00000055">
      <w:pPr>
        <w:pageBreakBefore w:val="0"/>
        <w:numPr>
          <w:ilvl w:val="0"/>
          <w:numId w:val="4"/>
        </w:numPr>
        <w:spacing w:after="240" w:before="0" w:beforeAutospacing="0" w:lineRule="auto"/>
        <w:ind w:left="720" w:hanging="360"/>
        <w:rPr>
          <w:sz w:val="17"/>
          <w:szCs w:val="17"/>
        </w:rPr>
      </w:pPr>
      <w:r w:rsidDel="00000000" w:rsidR="00000000" w:rsidRPr="00000000">
        <w:rPr>
          <w:sz w:val="17"/>
          <w:szCs w:val="17"/>
          <w:rtl w:val="0"/>
        </w:rPr>
        <w:t xml:space="preserve">Review this policy annually.</w:t>
      </w:r>
    </w:p>
    <w:p w:rsidR="00000000" w:rsidDel="00000000" w:rsidP="00000000" w:rsidRDefault="00000000" w:rsidRPr="00000000" w14:paraId="00000056">
      <w:pPr>
        <w:pageBreakBefore w:val="0"/>
        <w:rPr>
          <w:sz w:val="14"/>
          <w:szCs w:val="14"/>
        </w:rPr>
      </w:pPr>
      <w:r w:rsidDel="00000000" w:rsidR="00000000" w:rsidRPr="00000000">
        <w:rPr>
          <w:rtl w:val="0"/>
        </w:rPr>
      </w:r>
    </w:p>
    <w:p w:rsidR="00000000" w:rsidDel="00000000" w:rsidP="00000000" w:rsidRDefault="00000000" w:rsidRPr="00000000" w14:paraId="00000057">
      <w:pPr>
        <w:pageBreakBefore w:val="0"/>
        <w:jc w:val="both"/>
        <w:rPr>
          <w:b w:val="1"/>
          <w:sz w:val="17"/>
          <w:szCs w:val="17"/>
        </w:rPr>
      </w:pPr>
      <w:r w:rsidDel="00000000" w:rsidR="00000000" w:rsidRPr="00000000">
        <w:rPr>
          <w:b w:val="1"/>
          <w:sz w:val="17"/>
          <w:szCs w:val="17"/>
          <w:rtl w:val="0"/>
        </w:rPr>
        <w:t xml:space="preserve">4.</w:t>
        <w:tab/>
        <w:t xml:space="preserve">Quality of Service Indicators</w:t>
      </w:r>
    </w:p>
    <w:p w:rsidR="00000000" w:rsidDel="00000000" w:rsidP="00000000" w:rsidRDefault="00000000" w:rsidRPr="00000000" w14:paraId="00000058">
      <w:pPr>
        <w:pageBreakBefore w:val="0"/>
        <w:rPr>
          <w:sz w:val="17"/>
          <w:szCs w:val="17"/>
        </w:rPr>
      </w:pPr>
      <w:r w:rsidDel="00000000" w:rsidR="00000000" w:rsidRPr="00000000">
        <w:rPr>
          <w:sz w:val="17"/>
          <w:szCs w:val="17"/>
          <w:rtl w:val="0"/>
        </w:rPr>
        <w:t xml:space="preserve">4.1  </w:t>
        <w:tab/>
      </w:r>
      <w:r w:rsidDel="00000000" w:rsidR="00000000" w:rsidRPr="00000000">
        <w:rPr>
          <w:color w:val="0000ff"/>
          <w:sz w:val="17"/>
          <w:szCs w:val="17"/>
          <w:rtl w:val="0"/>
        </w:rPr>
        <w:t xml:space="preserve">[Foresteers</w:t>
      </w:r>
      <w:r w:rsidDel="00000000" w:rsidR="00000000" w:rsidRPr="00000000">
        <w:rPr>
          <w:sz w:val="17"/>
          <w:szCs w:val="17"/>
          <w:rtl w:val="0"/>
        </w:rPr>
        <w:t xml:space="preserve"> are committed to providing customers with a quality service that is:</w:t>
      </w:r>
    </w:p>
    <w:p w:rsidR="00000000" w:rsidDel="00000000" w:rsidP="00000000" w:rsidRDefault="00000000" w:rsidRPr="00000000" w14:paraId="00000059">
      <w:pPr>
        <w:pageBreakBefore w:val="0"/>
        <w:numPr>
          <w:ilvl w:val="0"/>
          <w:numId w:val="2"/>
        </w:numPr>
        <w:spacing w:after="0" w:afterAutospacing="0" w:before="240" w:lineRule="auto"/>
        <w:ind w:left="720" w:hanging="360"/>
        <w:rPr>
          <w:sz w:val="17"/>
          <w:szCs w:val="17"/>
        </w:rPr>
      </w:pPr>
      <w:r w:rsidDel="00000000" w:rsidR="00000000" w:rsidRPr="00000000">
        <w:rPr>
          <w:sz w:val="17"/>
          <w:szCs w:val="17"/>
          <w:rtl w:val="0"/>
        </w:rPr>
        <w:t xml:space="preserve">Consultative and responsive</w:t>
      </w:r>
    </w:p>
    <w:p w:rsidR="00000000" w:rsidDel="00000000" w:rsidP="00000000" w:rsidRDefault="00000000" w:rsidRPr="00000000" w14:paraId="0000005A">
      <w:pPr>
        <w:pageBreakBefore w:val="0"/>
        <w:numPr>
          <w:ilvl w:val="0"/>
          <w:numId w:val="2"/>
        </w:numPr>
        <w:spacing w:after="0" w:afterAutospacing="0" w:before="0" w:beforeAutospacing="0" w:lineRule="auto"/>
        <w:ind w:left="720" w:hanging="360"/>
        <w:rPr>
          <w:sz w:val="17"/>
          <w:szCs w:val="17"/>
        </w:rPr>
      </w:pPr>
      <w:r w:rsidDel="00000000" w:rsidR="00000000" w:rsidRPr="00000000">
        <w:rPr>
          <w:sz w:val="17"/>
          <w:szCs w:val="17"/>
          <w:rtl w:val="0"/>
        </w:rPr>
        <w:t xml:space="preserve">Open and informative</w:t>
      </w:r>
    </w:p>
    <w:p w:rsidR="00000000" w:rsidDel="00000000" w:rsidP="00000000" w:rsidRDefault="00000000" w:rsidRPr="00000000" w14:paraId="0000005B">
      <w:pPr>
        <w:pageBreakBefore w:val="0"/>
        <w:numPr>
          <w:ilvl w:val="0"/>
          <w:numId w:val="2"/>
        </w:numPr>
        <w:spacing w:after="0" w:afterAutospacing="0" w:before="0" w:beforeAutospacing="0" w:lineRule="auto"/>
        <w:ind w:left="720" w:hanging="360"/>
        <w:rPr>
          <w:sz w:val="17"/>
          <w:szCs w:val="17"/>
        </w:rPr>
      </w:pPr>
      <w:r w:rsidDel="00000000" w:rsidR="00000000" w:rsidRPr="00000000">
        <w:rPr>
          <w:sz w:val="17"/>
          <w:szCs w:val="17"/>
          <w:rtl w:val="0"/>
        </w:rPr>
        <w:t xml:space="preserve">Prompt and efficient</w:t>
      </w:r>
    </w:p>
    <w:p w:rsidR="00000000" w:rsidDel="00000000" w:rsidP="00000000" w:rsidRDefault="00000000" w:rsidRPr="00000000" w14:paraId="0000005C">
      <w:pPr>
        <w:pageBreakBefore w:val="0"/>
        <w:numPr>
          <w:ilvl w:val="0"/>
          <w:numId w:val="2"/>
        </w:numPr>
        <w:spacing w:after="0" w:afterAutospacing="0" w:before="0" w:beforeAutospacing="0" w:lineRule="auto"/>
        <w:ind w:left="720" w:hanging="360"/>
        <w:rPr>
          <w:sz w:val="17"/>
          <w:szCs w:val="17"/>
        </w:rPr>
      </w:pPr>
      <w:r w:rsidDel="00000000" w:rsidR="00000000" w:rsidRPr="00000000">
        <w:rPr>
          <w:sz w:val="17"/>
          <w:szCs w:val="17"/>
          <w:rtl w:val="0"/>
        </w:rPr>
        <w:t xml:space="preserve">Streamlined and manageable</w:t>
      </w:r>
    </w:p>
    <w:p w:rsidR="00000000" w:rsidDel="00000000" w:rsidP="00000000" w:rsidRDefault="00000000" w:rsidRPr="00000000" w14:paraId="0000005D">
      <w:pPr>
        <w:pageBreakBefore w:val="0"/>
        <w:numPr>
          <w:ilvl w:val="0"/>
          <w:numId w:val="2"/>
        </w:numPr>
        <w:spacing w:after="240" w:before="0" w:beforeAutospacing="0" w:lineRule="auto"/>
        <w:ind w:left="720" w:hanging="360"/>
        <w:rPr>
          <w:sz w:val="17"/>
          <w:szCs w:val="17"/>
        </w:rPr>
      </w:pPr>
      <w:r w:rsidDel="00000000" w:rsidR="00000000" w:rsidRPr="00000000">
        <w:rPr>
          <w:sz w:val="17"/>
          <w:szCs w:val="17"/>
          <w:rtl w:val="0"/>
        </w:rPr>
        <w:t xml:space="preserve">Cost-effective</w:t>
      </w:r>
    </w:p>
    <w:p w:rsidR="00000000" w:rsidDel="00000000" w:rsidP="00000000" w:rsidRDefault="00000000" w:rsidRPr="00000000" w14:paraId="0000005E">
      <w:pPr>
        <w:pageBreakBefore w:val="0"/>
        <w:jc w:val="both"/>
        <w:rPr>
          <w:sz w:val="17"/>
          <w:szCs w:val="17"/>
        </w:rPr>
      </w:pPr>
      <w:r w:rsidDel="00000000" w:rsidR="00000000" w:rsidRPr="00000000">
        <w:rPr>
          <w:rtl w:val="0"/>
        </w:rPr>
      </w:r>
    </w:p>
    <w:p w:rsidR="00000000" w:rsidDel="00000000" w:rsidP="00000000" w:rsidRDefault="00000000" w:rsidRPr="00000000" w14:paraId="0000005F">
      <w:pPr>
        <w:pageBreakBefore w:val="0"/>
        <w:jc w:val="both"/>
        <w:rPr>
          <w:sz w:val="17"/>
          <w:szCs w:val="17"/>
        </w:rPr>
      </w:pPr>
      <w:r w:rsidDel="00000000" w:rsidR="00000000" w:rsidRPr="00000000">
        <w:rPr>
          <w:rtl w:val="0"/>
        </w:rPr>
      </w:r>
    </w:p>
    <w:p w:rsidR="00000000" w:rsidDel="00000000" w:rsidP="00000000" w:rsidRDefault="00000000" w:rsidRPr="00000000" w14:paraId="00000060">
      <w:pPr>
        <w:pageBreakBefore w:val="0"/>
        <w:jc w:val="both"/>
        <w:rPr>
          <w:b w:val="1"/>
          <w:sz w:val="17"/>
          <w:szCs w:val="17"/>
        </w:rPr>
      </w:pPr>
      <w:r w:rsidDel="00000000" w:rsidR="00000000" w:rsidRPr="00000000">
        <w:rPr>
          <w:sz w:val="14"/>
          <w:szCs w:val="14"/>
          <w:rtl w:val="0"/>
        </w:rPr>
        <w:t xml:space="preserve"> </w:t>
      </w:r>
      <w:r w:rsidDel="00000000" w:rsidR="00000000" w:rsidRPr="00000000">
        <w:rPr>
          <w:b w:val="1"/>
          <w:sz w:val="17"/>
          <w:szCs w:val="17"/>
          <w:rtl w:val="0"/>
        </w:rPr>
        <w:t xml:space="preserve">5.</w:t>
        <w:tab/>
        <w:t xml:space="preserve">Summary </w:t>
      </w:r>
      <w:r w:rsidDel="00000000" w:rsidR="00000000" w:rsidRPr="00000000">
        <w:rPr>
          <w:color w:val="0000ff"/>
          <w:sz w:val="17"/>
          <w:szCs w:val="17"/>
          <w:rtl w:val="0"/>
        </w:rPr>
        <w:t xml:space="preserve">Foresteers</w:t>
      </w:r>
      <w:r w:rsidDel="00000000" w:rsidR="00000000" w:rsidRPr="00000000">
        <w:rPr>
          <w:b w:val="1"/>
          <w:color w:val="0000ff"/>
          <w:sz w:val="17"/>
          <w:szCs w:val="17"/>
          <w:rtl w:val="0"/>
        </w:rPr>
        <w:t xml:space="preserve"> </w:t>
      </w:r>
      <w:r w:rsidDel="00000000" w:rsidR="00000000" w:rsidRPr="00000000">
        <w:rPr>
          <w:b w:val="1"/>
          <w:sz w:val="17"/>
          <w:szCs w:val="17"/>
          <w:rtl w:val="0"/>
        </w:rPr>
        <w:t xml:space="preserve">complaints and appeals procedures</w:t>
      </w:r>
    </w:p>
    <w:p w:rsidR="00000000" w:rsidDel="00000000" w:rsidP="00000000" w:rsidRDefault="00000000" w:rsidRPr="00000000" w14:paraId="00000061">
      <w:pPr>
        <w:pageBreakBefore w:val="0"/>
        <w:ind w:left="1080" w:hanging="540"/>
        <w:rPr>
          <w:sz w:val="17"/>
          <w:szCs w:val="17"/>
        </w:rPr>
      </w:pPr>
      <w:r w:rsidDel="00000000" w:rsidR="00000000" w:rsidRPr="00000000">
        <w:rPr>
          <w:sz w:val="17"/>
          <w:szCs w:val="17"/>
          <w:rtl w:val="0"/>
        </w:rPr>
        <w:t xml:space="preserve">5.1</w:t>
        <w:tab/>
        <w:t xml:space="preserve">If you wish to make a complaint or appeal the initial best step is to contact the </w:t>
      </w:r>
      <w:r w:rsidDel="00000000" w:rsidR="00000000" w:rsidRPr="00000000">
        <w:rPr>
          <w:color w:val="0000ff"/>
          <w:sz w:val="17"/>
          <w:szCs w:val="17"/>
          <w:rtl w:val="0"/>
        </w:rPr>
        <w:t xml:space="preserve">Foresteers</w:t>
      </w:r>
      <w:r w:rsidDel="00000000" w:rsidR="00000000" w:rsidRPr="00000000">
        <w:rPr>
          <w:sz w:val="17"/>
          <w:szCs w:val="17"/>
          <w:rtl w:val="0"/>
        </w:rPr>
        <w:t xml:space="preserve"> office directly and ask to speak to </w:t>
      </w:r>
      <w:r w:rsidDel="00000000" w:rsidR="00000000" w:rsidRPr="00000000">
        <w:rPr>
          <w:color w:val="0000ff"/>
          <w:sz w:val="17"/>
          <w:szCs w:val="17"/>
          <w:rtl w:val="0"/>
        </w:rPr>
        <w:t xml:space="preserve">Hayley Smith</w:t>
      </w:r>
      <w:r w:rsidDel="00000000" w:rsidR="00000000" w:rsidRPr="00000000">
        <w:rPr>
          <w:sz w:val="17"/>
          <w:szCs w:val="17"/>
          <w:rtl w:val="0"/>
        </w:rPr>
        <w:t xml:space="preserve"> who may be able to deal informally with any issues.</w:t>
      </w:r>
    </w:p>
    <w:p w:rsidR="00000000" w:rsidDel="00000000" w:rsidP="00000000" w:rsidRDefault="00000000" w:rsidRPr="00000000" w14:paraId="00000062">
      <w:pPr>
        <w:pageBreakBefore w:val="0"/>
        <w:rPr>
          <w:color w:val="fb0007"/>
          <w:sz w:val="17"/>
          <w:szCs w:val="17"/>
        </w:rPr>
      </w:pPr>
      <w:r w:rsidDel="00000000" w:rsidR="00000000" w:rsidRPr="00000000">
        <w:rPr>
          <w:rtl w:val="0"/>
        </w:rPr>
      </w:r>
    </w:p>
    <w:p w:rsidR="00000000" w:rsidDel="00000000" w:rsidP="00000000" w:rsidRDefault="00000000" w:rsidRPr="00000000" w14:paraId="00000063">
      <w:pPr>
        <w:pageBreakBefore w:val="0"/>
        <w:ind w:left="1080" w:hanging="540"/>
        <w:rPr>
          <w:sz w:val="17"/>
          <w:szCs w:val="17"/>
        </w:rPr>
      </w:pPr>
      <w:r w:rsidDel="00000000" w:rsidR="00000000" w:rsidRPr="00000000">
        <w:rPr>
          <w:sz w:val="17"/>
          <w:szCs w:val="17"/>
          <w:rtl w:val="0"/>
        </w:rPr>
        <w:t xml:space="preserve">5.2</w:t>
        <w:tab/>
        <w:t xml:space="preserve">If you wish to make a formal complaint or appeal the first stage is to ask for, or download </w:t>
      </w:r>
      <w:r w:rsidDel="00000000" w:rsidR="00000000" w:rsidRPr="00000000">
        <w:rPr>
          <w:color w:val="0000ff"/>
          <w:sz w:val="17"/>
          <w:szCs w:val="17"/>
          <w:rtl w:val="0"/>
        </w:rPr>
        <w:t xml:space="preserve">Foresteers</w:t>
      </w:r>
      <w:r w:rsidDel="00000000" w:rsidR="00000000" w:rsidRPr="00000000">
        <w:rPr>
          <w:sz w:val="17"/>
          <w:szCs w:val="17"/>
          <w:rtl w:val="0"/>
        </w:rPr>
        <w:t xml:space="preserve"> Complaints/Appeals Policy and then forward the formal document in writing posted to the </w:t>
      </w:r>
      <w:r w:rsidDel="00000000" w:rsidR="00000000" w:rsidRPr="00000000">
        <w:rPr>
          <w:color w:val="0000ff"/>
          <w:sz w:val="17"/>
          <w:szCs w:val="17"/>
          <w:rtl w:val="0"/>
        </w:rPr>
        <w:t xml:space="preserve">Foresteers</w:t>
      </w:r>
      <w:r w:rsidDel="00000000" w:rsidR="00000000" w:rsidRPr="00000000">
        <w:rPr>
          <w:rtl w:val="0"/>
        </w:rPr>
      </w:r>
    </w:p>
    <w:p w:rsidR="00000000" w:rsidDel="00000000" w:rsidP="00000000" w:rsidRDefault="00000000" w:rsidRPr="00000000" w14:paraId="00000064">
      <w:pPr>
        <w:pageBreakBefore w:val="0"/>
        <w:jc w:val="both"/>
        <w:rPr>
          <w:sz w:val="17"/>
          <w:szCs w:val="17"/>
        </w:rPr>
      </w:pPr>
      <w:r w:rsidDel="00000000" w:rsidR="00000000" w:rsidRPr="00000000">
        <w:rPr>
          <w:rtl w:val="0"/>
        </w:rPr>
      </w:r>
    </w:p>
    <w:p w:rsidR="00000000" w:rsidDel="00000000" w:rsidP="00000000" w:rsidRDefault="00000000" w:rsidRPr="00000000" w14:paraId="00000065">
      <w:pPr>
        <w:pageBreakBefore w:val="0"/>
        <w:jc w:val="both"/>
        <w:rPr>
          <w:sz w:val="17"/>
          <w:szCs w:val="17"/>
        </w:rPr>
      </w:pPr>
      <w:r w:rsidDel="00000000" w:rsidR="00000000" w:rsidRPr="00000000">
        <w:rPr>
          <w:rtl w:val="0"/>
        </w:rPr>
      </w:r>
    </w:p>
    <w:p w:rsidR="00000000" w:rsidDel="00000000" w:rsidP="00000000" w:rsidRDefault="00000000" w:rsidRPr="00000000" w14:paraId="00000066">
      <w:pPr>
        <w:pageBreakBefore w:val="0"/>
        <w:jc w:val="both"/>
        <w:rPr>
          <w:b w:val="1"/>
          <w:sz w:val="17"/>
          <w:szCs w:val="17"/>
        </w:rPr>
      </w:pPr>
      <w:r w:rsidDel="00000000" w:rsidR="00000000" w:rsidRPr="00000000">
        <w:rPr>
          <w:b w:val="1"/>
          <w:sz w:val="17"/>
          <w:szCs w:val="17"/>
          <w:rtl w:val="0"/>
        </w:rPr>
        <w:tab/>
      </w:r>
    </w:p>
    <w:p w:rsidR="00000000" w:rsidDel="00000000" w:rsidP="00000000" w:rsidRDefault="00000000" w:rsidRPr="00000000" w14:paraId="00000067">
      <w:pPr>
        <w:pageBreakBefore w:val="0"/>
        <w:jc w:val="both"/>
        <w:rPr>
          <w:sz w:val="17"/>
          <w:szCs w:val="17"/>
        </w:rPr>
      </w:pPr>
      <w:r w:rsidDel="00000000" w:rsidR="00000000" w:rsidRPr="00000000">
        <w:rPr>
          <w:rtl w:val="0"/>
        </w:rPr>
      </w:r>
    </w:p>
    <w:p w:rsidR="00000000" w:rsidDel="00000000" w:rsidP="00000000" w:rsidRDefault="00000000" w:rsidRPr="00000000" w14:paraId="00000068">
      <w:pPr>
        <w:pageBreakBefore w:val="0"/>
        <w:jc w:val="both"/>
        <w:rPr>
          <w:sz w:val="14"/>
          <w:szCs w:val="14"/>
        </w:rPr>
      </w:pPr>
      <w:r w:rsidDel="00000000" w:rsidR="00000000" w:rsidRPr="00000000">
        <w:rPr>
          <w:sz w:val="14"/>
          <w:szCs w:val="14"/>
          <w:rtl w:val="0"/>
        </w:rPr>
        <w:t xml:space="preserve"> </w:t>
      </w:r>
    </w:p>
    <w:p w:rsidR="00000000" w:rsidDel="00000000" w:rsidP="00000000" w:rsidRDefault="00000000" w:rsidRPr="00000000" w14:paraId="0000006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